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DD59106" w14:textId="77777777" w:rsidR="005464CD" w:rsidRPr="002B7C06" w:rsidRDefault="005464CD" w:rsidP="005464CD">
      <w:pPr>
        <w:spacing w:after="60"/>
        <w:jc w:val="center"/>
        <w:rPr>
          <w:b/>
          <w:bCs/>
          <w:lang w:val="ru-RU"/>
        </w:rPr>
      </w:pPr>
    </w:p>
    <w:p w14:paraId="25296860" w14:textId="77777777" w:rsidR="005464CD" w:rsidRPr="00F469AF" w:rsidRDefault="005464CD" w:rsidP="005464CD">
      <w:pPr>
        <w:spacing w:after="60"/>
        <w:jc w:val="center"/>
        <w:rPr>
          <w:b/>
          <w:bCs/>
          <w:lang w:val="sr-Cyrl-CS"/>
        </w:rPr>
      </w:pPr>
      <w:r w:rsidRPr="00F469AF">
        <w:rPr>
          <w:b/>
          <w:bCs/>
          <w:lang w:val="sr-Cyrl-CS"/>
        </w:rPr>
        <w:t xml:space="preserve">Табела 5.1 </w:t>
      </w:r>
      <w:r w:rsidRPr="00F469AF">
        <w:rPr>
          <w:bCs/>
          <w:lang w:val="sr-Cyrl-CS"/>
        </w:rPr>
        <w:t>Спецификација  предмета  на студијском програму докторских студија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04"/>
        <w:gridCol w:w="2819"/>
        <w:gridCol w:w="3727"/>
      </w:tblGrid>
      <w:tr w:rsidR="005464CD" w:rsidRPr="00F469AF" w14:paraId="53853194" w14:textId="77777777" w:rsidTr="007B75B4">
        <w:trPr>
          <w:trHeight w:val="227"/>
          <w:jc w:val="center"/>
        </w:trPr>
        <w:tc>
          <w:tcPr>
            <w:tcW w:w="9573" w:type="dxa"/>
            <w:gridSpan w:val="3"/>
          </w:tcPr>
          <w:p w14:paraId="4095F282" w14:textId="77777777" w:rsidR="005464CD" w:rsidRPr="00F469AF" w:rsidRDefault="005464CD" w:rsidP="007B75B4">
            <w:pPr>
              <w:jc w:val="both"/>
              <w:rPr>
                <w:lang w:val="sr-Cyrl-CS"/>
              </w:rPr>
            </w:pPr>
            <w:r w:rsidRPr="00F469AF">
              <w:rPr>
                <w:b/>
                <w:bCs/>
                <w:lang w:val="sr-Cyrl-CS"/>
              </w:rPr>
              <w:t xml:space="preserve">Назив предмета: </w:t>
            </w:r>
            <w:r w:rsidR="00DE2C39">
              <w:rPr>
                <w:b/>
                <w:bCs/>
                <w:lang w:val="sr-Cyrl-CS"/>
              </w:rPr>
              <w:t>Управљање каријером</w:t>
            </w:r>
          </w:p>
        </w:tc>
      </w:tr>
      <w:tr w:rsidR="005464CD" w:rsidRPr="00F469AF" w14:paraId="222F29E7" w14:textId="77777777" w:rsidTr="007B75B4">
        <w:trPr>
          <w:trHeight w:val="227"/>
          <w:jc w:val="center"/>
        </w:trPr>
        <w:tc>
          <w:tcPr>
            <w:tcW w:w="9573" w:type="dxa"/>
            <w:gridSpan w:val="3"/>
          </w:tcPr>
          <w:p w14:paraId="37CBD821" w14:textId="77777777" w:rsidR="005464CD" w:rsidRPr="00F469AF" w:rsidRDefault="005464CD" w:rsidP="007B75B4">
            <w:pPr>
              <w:jc w:val="both"/>
              <w:rPr>
                <w:b/>
                <w:bCs/>
                <w:lang w:val="sr-Cyrl-CS"/>
              </w:rPr>
            </w:pPr>
            <w:r w:rsidRPr="00F469AF">
              <w:rPr>
                <w:b/>
                <w:bCs/>
                <w:lang w:val="sr-Cyrl-CS"/>
              </w:rPr>
              <w:t>Наставник или наставници:</w:t>
            </w:r>
            <w:r w:rsidR="002818DF">
              <w:rPr>
                <w:b/>
                <w:bCs/>
                <w:lang w:val="sr-Cyrl-CS"/>
              </w:rPr>
              <w:t xml:space="preserve"> П</w:t>
            </w:r>
            <w:r w:rsidR="00DE2C39">
              <w:rPr>
                <w:b/>
                <w:bCs/>
                <w:lang w:val="sr-Cyrl-CS"/>
              </w:rPr>
              <w:t>роф. др Биљана Ђорђевић</w:t>
            </w:r>
          </w:p>
        </w:tc>
      </w:tr>
      <w:tr w:rsidR="005464CD" w:rsidRPr="00F469AF" w14:paraId="46053428" w14:textId="77777777" w:rsidTr="007B75B4">
        <w:trPr>
          <w:trHeight w:val="227"/>
          <w:jc w:val="center"/>
        </w:trPr>
        <w:tc>
          <w:tcPr>
            <w:tcW w:w="9573" w:type="dxa"/>
            <w:gridSpan w:val="3"/>
          </w:tcPr>
          <w:p w14:paraId="06675A70" w14:textId="77777777" w:rsidR="005464CD" w:rsidRPr="00F469AF" w:rsidRDefault="005464CD" w:rsidP="007B75B4">
            <w:pPr>
              <w:jc w:val="both"/>
              <w:rPr>
                <w:lang w:val="sr-Cyrl-CS"/>
              </w:rPr>
            </w:pPr>
            <w:r w:rsidRPr="00F469AF">
              <w:rPr>
                <w:b/>
                <w:bCs/>
                <w:lang w:val="sr-Cyrl-CS"/>
              </w:rPr>
              <w:t>Статус предмета:</w:t>
            </w:r>
            <w:r w:rsidR="00DE2C39">
              <w:rPr>
                <w:b/>
                <w:bCs/>
                <w:lang w:val="sr-Cyrl-CS"/>
              </w:rPr>
              <w:t xml:space="preserve"> изборни</w:t>
            </w:r>
          </w:p>
        </w:tc>
      </w:tr>
      <w:tr w:rsidR="005464CD" w:rsidRPr="00F469AF" w14:paraId="5C51E51A" w14:textId="77777777" w:rsidTr="007B75B4">
        <w:trPr>
          <w:trHeight w:val="227"/>
          <w:jc w:val="center"/>
        </w:trPr>
        <w:tc>
          <w:tcPr>
            <w:tcW w:w="9573" w:type="dxa"/>
            <w:gridSpan w:val="3"/>
          </w:tcPr>
          <w:p w14:paraId="50AEC895" w14:textId="77777777" w:rsidR="005464CD" w:rsidRPr="009E67D4" w:rsidRDefault="005464CD" w:rsidP="0013078C">
            <w:pPr>
              <w:jc w:val="both"/>
            </w:pPr>
            <w:r w:rsidRPr="00F469AF">
              <w:rPr>
                <w:b/>
                <w:bCs/>
                <w:lang w:val="sr-Cyrl-CS"/>
              </w:rPr>
              <w:t>Број ЕСПБ:</w:t>
            </w:r>
            <w:r w:rsidR="00EE10F0">
              <w:rPr>
                <w:b/>
                <w:bCs/>
                <w:lang w:val="sr-Cyrl-CS"/>
              </w:rPr>
              <w:t xml:space="preserve"> </w:t>
            </w:r>
            <w:r w:rsidR="0013078C" w:rsidRPr="0013078C">
              <w:rPr>
                <w:b/>
                <w:bCs/>
              </w:rPr>
              <w:t>8</w:t>
            </w:r>
          </w:p>
        </w:tc>
      </w:tr>
      <w:tr w:rsidR="005464CD" w:rsidRPr="00F469AF" w14:paraId="3CA53282" w14:textId="77777777" w:rsidTr="007B75B4">
        <w:trPr>
          <w:trHeight w:val="227"/>
          <w:jc w:val="center"/>
        </w:trPr>
        <w:tc>
          <w:tcPr>
            <w:tcW w:w="9573" w:type="dxa"/>
            <w:gridSpan w:val="3"/>
          </w:tcPr>
          <w:p w14:paraId="4CCF02A4" w14:textId="77777777" w:rsidR="005464CD" w:rsidRPr="00FF495E" w:rsidRDefault="005464CD" w:rsidP="007B75B4">
            <w:pPr>
              <w:jc w:val="both"/>
            </w:pPr>
            <w:r w:rsidRPr="00F469AF">
              <w:rPr>
                <w:b/>
                <w:bCs/>
                <w:lang w:val="sr-Cyrl-CS"/>
              </w:rPr>
              <w:t>Услов:</w:t>
            </w:r>
            <w:r w:rsidR="00FF495E">
              <w:rPr>
                <w:b/>
                <w:bCs/>
              </w:rPr>
              <w:t xml:space="preserve"> /</w:t>
            </w:r>
          </w:p>
        </w:tc>
      </w:tr>
      <w:tr w:rsidR="005464CD" w:rsidRPr="00F469AF" w14:paraId="7581F6B2" w14:textId="77777777" w:rsidTr="007B75B4">
        <w:trPr>
          <w:trHeight w:val="227"/>
          <w:jc w:val="center"/>
        </w:trPr>
        <w:tc>
          <w:tcPr>
            <w:tcW w:w="9573" w:type="dxa"/>
            <w:gridSpan w:val="3"/>
          </w:tcPr>
          <w:p w14:paraId="288F7268" w14:textId="77777777" w:rsidR="005464CD" w:rsidRPr="002818DF" w:rsidRDefault="005464CD" w:rsidP="007B75B4">
            <w:pPr>
              <w:jc w:val="both"/>
              <w:rPr>
                <w:bCs/>
                <w:lang w:val="sr-Cyrl-CS"/>
              </w:rPr>
            </w:pPr>
            <w:r w:rsidRPr="00F469AF">
              <w:rPr>
                <w:b/>
                <w:bCs/>
                <w:lang w:val="sr-Cyrl-CS"/>
              </w:rPr>
              <w:t>Циљ предмета</w:t>
            </w:r>
            <w:r w:rsidR="00DE2C39">
              <w:rPr>
                <w:b/>
                <w:bCs/>
                <w:lang w:val="sr-Cyrl-CS"/>
              </w:rPr>
              <w:t xml:space="preserve">: </w:t>
            </w:r>
            <w:r w:rsidR="00DE2C39" w:rsidRPr="002818DF">
              <w:rPr>
                <w:bCs/>
                <w:lang w:val="sr-Cyrl-CS"/>
              </w:rPr>
              <w:t xml:space="preserve">Упознавање са савременим концептима каријере; разумевање односа између система управљања људским ресурсима у организацијама и управљања каријером; стицање знања о фазама процеса управљања каријером, као и фазама у развоју каријере; стицање знања за компетентно обављање послова везаних за </w:t>
            </w:r>
            <w:proofErr w:type="spellStart"/>
            <w:r w:rsidR="00DE2C39" w:rsidRPr="002818DF">
              <w:rPr>
                <w:bCs/>
                <w:lang w:val="sr-Cyrl-CS"/>
              </w:rPr>
              <w:t>каријерно</w:t>
            </w:r>
            <w:proofErr w:type="spellEnd"/>
            <w:r w:rsidR="00DE2C39" w:rsidRPr="002818DF">
              <w:rPr>
                <w:bCs/>
                <w:lang w:val="sr-Cyrl-CS"/>
              </w:rPr>
              <w:t xml:space="preserve"> саветовање и вођење запослених; стицање знања за ефективно управљање сопственом каријером.</w:t>
            </w:r>
          </w:p>
          <w:p w14:paraId="2224B6B5" w14:textId="77777777" w:rsidR="005464CD" w:rsidRPr="00F469AF" w:rsidRDefault="005464CD" w:rsidP="007B75B4">
            <w:pPr>
              <w:jc w:val="both"/>
              <w:rPr>
                <w:b/>
                <w:bCs/>
                <w:lang w:val="sr-Cyrl-CS"/>
              </w:rPr>
            </w:pPr>
          </w:p>
        </w:tc>
      </w:tr>
      <w:tr w:rsidR="005464CD" w:rsidRPr="00F469AF" w14:paraId="1C0CB54B" w14:textId="77777777" w:rsidTr="007B75B4">
        <w:trPr>
          <w:trHeight w:val="227"/>
          <w:jc w:val="center"/>
        </w:trPr>
        <w:tc>
          <w:tcPr>
            <w:tcW w:w="9573" w:type="dxa"/>
            <w:gridSpan w:val="3"/>
          </w:tcPr>
          <w:p w14:paraId="15E20CAB" w14:textId="77777777" w:rsidR="005464CD" w:rsidRPr="00F469AF" w:rsidRDefault="00DE2C39" w:rsidP="00277F2D">
            <w:pPr>
              <w:jc w:val="both"/>
              <w:rPr>
                <w:lang w:val="sr-Cyrl-CS"/>
              </w:rPr>
            </w:pPr>
            <w:r>
              <w:rPr>
                <w:b/>
                <w:bCs/>
                <w:lang w:val="sr-Cyrl-CS"/>
              </w:rPr>
              <w:t xml:space="preserve">Исход предмета: </w:t>
            </w:r>
            <w:r w:rsidR="00A02A11" w:rsidRPr="00EC44DE">
              <w:rPr>
                <w:bCs/>
                <w:lang w:val="sr-Cyrl-CS"/>
              </w:rPr>
              <w:t>С</w:t>
            </w:r>
            <w:r w:rsidR="00EC44DE" w:rsidRPr="00EC44DE">
              <w:rPr>
                <w:bCs/>
                <w:lang w:val="sr-Cyrl-CS"/>
              </w:rPr>
              <w:t xml:space="preserve">авладавањем овог предмета студенти стичу актуелна знања о савременим </w:t>
            </w:r>
            <w:r w:rsidRPr="007810D3">
              <w:rPr>
                <w:bCs/>
                <w:lang w:val="sr-Cyrl-CS"/>
              </w:rPr>
              <w:t>концептима</w:t>
            </w:r>
            <w:r w:rsidR="00EC44DE">
              <w:rPr>
                <w:bCs/>
                <w:lang w:val="sr-Cyrl-CS"/>
              </w:rPr>
              <w:t xml:space="preserve"> каријере, процесу управљања каријером и фазама у њеном развоју. Такође, </w:t>
            </w:r>
            <w:r w:rsidR="00FF495E">
              <w:rPr>
                <w:bCs/>
              </w:rPr>
              <w:t xml:space="preserve">усвајањем теоријских и практичних знања из овог предмета </w:t>
            </w:r>
            <w:r w:rsidR="00277F2D">
              <w:rPr>
                <w:bCs/>
                <w:lang w:val="sr-Cyrl-CS"/>
              </w:rPr>
              <w:t xml:space="preserve">студенти су оспособљени за самосталну </w:t>
            </w:r>
            <w:r w:rsidR="002818DF">
              <w:rPr>
                <w:bCs/>
                <w:lang w:val="sr-Cyrl-CS"/>
              </w:rPr>
              <w:t>израд</w:t>
            </w:r>
            <w:r w:rsidR="00EC44DE">
              <w:rPr>
                <w:bCs/>
                <w:lang w:val="sr-Cyrl-CS"/>
              </w:rPr>
              <w:t>у</w:t>
            </w:r>
            <w:r w:rsidR="002818DF">
              <w:rPr>
                <w:bCs/>
                <w:lang w:val="sr-Cyrl-CS"/>
              </w:rPr>
              <w:t xml:space="preserve"> индивидуалних </w:t>
            </w:r>
            <w:proofErr w:type="spellStart"/>
            <w:r w:rsidR="002818DF">
              <w:rPr>
                <w:bCs/>
                <w:lang w:val="sr-Cyrl-CS"/>
              </w:rPr>
              <w:t>каријерних</w:t>
            </w:r>
            <w:proofErr w:type="spellEnd"/>
            <w:r w:rsidR="002818DF">
              <w:rPr>
                <w:bCs/>
                <w:lang w:val="sr-Cyrl-CS"/>
              </w:rPr>
              <w:t xml:space="preserve"> планова</w:t>
            </w:r>
            <w:r w:rsidR="00277F2D">
              <w:rPr>
                <w:bCs/>
                <w:lang w:val="sr-Cyrl-CS"/>
              </w:rPr>
              <w:t>,</w:t>
            </w:r>
            <w:r w:rsidR="00EC44DE">
              <w:rPr>
                <w:bCs/>
                <w:lang w:val="sr-Cyrl-CS"/>
              </w:rPr>
              <w:t xml:space="preserve"> </w:t>
            </w:r>
            <w:r w:rsidR="00FF495E">
              <w:rPr>
                <w:bCs/>
                <w:lang w:val="sr-Cyrl-CS"/>
              </w:rPr>
              <w:t xml:space="preserve">препознавање и </w:t>
            </w:r>
            <w:r w:rsidR="00EC44DE">
              <w:rPr>
                <w:bCs/>
                <w:lang w:val="sr-Cyrl-CS"/>
              </w:rPr>
              <w:t xml:space="preserve">избор адекватних стратегија за </w:t>
            </w:r>
            <w:r w:rsidRPr="007810D3">
              <w:rPr>
                <w:bCs/>
                <w:lang w:val="sr-Cyrl-CS"/>
              </w:rPr>
              <w:t>остварење</w:t>
            </w:r>
            <w:r w:rsidR="00A14E80">
              <w:rPr>
                <w:bCs/>
                <w:lang w:val="sr-Cyrl-CS"/>
              </w:rPr>
              <w:t xml:space="preserve"> циљева у каријери</w:t>
            </w:r>
            <w:r w:rsidR="00CC5D7D">
              <w:rPr>
                <w:bCs/>
              </w:rPr>
              <w:t xml:space="preserve"> и примену механизма евалуације успеха у каријери</w:t>
            </w:r>
            <w:r w:rsidR="00FF495E">
              <w:rPr>
                <w:bCs/>
                <w:lang w:val="sr-Cyrl-CS"/>
              </w:rPr>
              <w:t xml:space="preserve">. Уједно, </w:t>
            </w:r>
            <w:r w:rsidRPr="007810D3">
              <w:rPr>
                <w:bCs/>
                <w:lang w:val="sr-Cyrl-CS"/>
              </w:rPr>
              <w:t xml:space="preserve"> </w:t>
            </w:r>
            <w:r w:rsidR="00277F2D">
              <w:rPr>
                <w:bCs/>
                <w:lang w:val="sr-Cyrl-CS"/>
              </w:rPr>
              <w:t>о</w:t>
            </w:r>
            <w:r w:rsidRPr="007810D3">
              <w:rPr>
                <w:bCs/>
                <w:lang w:val="sr-Cyrl-CS"/>
              </w:rPr>
              <w:t>способљ</w:t>
            </w:r>
            <w:r w:rsidR="002818DF">
              <w:rPr>
                <w:bCs/>
                <w:lang w:val="sr-Cyrl-CS"/>
              </w:rPr>
              <w:t>ен</w:t>
            </w:r>
            <w:r w:rsidR="00277F2D">
              <w:rPr>
                <w:bCs/>
                <w:lang w:val="sr-Cyrl-CS"/>
              </w:rPr>
              <w:t xml:space="preserve">и </w:t>
            </w:r>
            <w:r w:rsidR="00FF495E">
              <w:rPr>
                <w:bCs/>
                <w:lang w:val="sr-Cyrl-CS"/>
              </w:rPr>
              <w:t xml:space="preserve">су </w:t>
            </w:r>
            <w:r w:rsidR="00277F2D">
              <w:rPr>
                <w:bCs/>
                <w:lang w:val="sr-Cyrl-CS"/>
              </w:rPr>
              <w:t xml:space="preserve">и </w:t>
            </w:r>
            <w:r w:rsidR="002818DF">
              <w:rPr>
                <w:bCs/>
                <w:lang w:val="sr-Cyrl-CS"/>
              </w:rPr>
              <w:t xml:space="preserve">за </w:t>
            </w:r>
            <w:r w:rsidRPr="007810D3">
              <w:rPr>
                <w:bCs/>
                <w:lang w:val="sr-Cyrl-CS"/>
              </w:rPr>
              <w:t>компетентно обављање послова из области</w:t>
            </w:r>
            <w:r w:rsidR="00277F2D">
              <w:rPr>
                <w:bCs/>
                <w:lang w:val="sr-Cyrl-CS"/>
              </w:rPr>
              <w:t xml:space="preserve"> </w:t>
            </w:r>
            <w:proofErr w:type="spellStart"/>
            <w:r w:rsidR="00277F2D">
              <w:rPr>
                <w:bCs/>
                <w:lang w:val="sr-Cyrl-CS"/>
              </w:rPr>
              <w:t>каријерног</w:t>
            </w:r>
            <w:proofErr w:type="spellEnd"/>
            <w:r w:rsidR="00277F2D">
              <w:rPr>
                <w:bCs/>
                <w:lang w:val="sr-Cyrl-CS"/>
              </w:rPr>
              <w:t xml:space="preserve"> вођења и саветовања запослених</w:t>
            </w:r>
            <w:r w:rsidRPr="007810D3">
              <w:rPr>
                <w:bCs/>
                <w:lang w:val="sr-Cyrl-CS"/>
              </w:rPr>
              <w:t>.</w:t>
            </w:r>
          </w:p>
        </w:tc>
      </w:tr>
      <w:tr w:rsidR="005464CD" w:rsidRPr="00F469AF" w14:paraId="686289EC" w14:textId="77777777" w:rsidTr="007B75B4">
        <w:trPr>
          <w:trHeight w:val="227"/>
          <w:jc w:val="center"/>
        </w:trPr>
        <w:tc>
          <w:tcPr>
            <w:tcW w:w="9573" w:type="dxa"/>
            <w:gridSpan w:val="3"/>
          </w:tcPr>
          <w:p w14:paraId="2E93C86D" w14:textId="77777777" w:rsidR="005464CD" w:rsidRDefault="005464CD" w:rsidP="007B75B4">
            <w:pPr>
              <w:jc w:val="both"/>
              <w:rPr>
                <w:b/>
                <w:bCs/>
                <w:lang w:val="sr-Cyrl-CS"/>
              </w:rPr>
            </w:pPr>
            <w:r w:rsidRPr="00F469AF">
              <w:rPr>
                <w:b/>
                <w:bCs/>
                <w:lang w:val="sr-Cyrl-CS"/>
              </w:rPr>
              <w:t>Садржај предмета</w:t>
            </w:r>
          </w:p>
          <w:p w14:paraId="767CD0B1" w14:textId="77777777" w:rsidR="007810D3" w:rsidRPr="00F469AF" w:rsidRDefault="007810D3" w:rsidP="007B75B4">
            <w:pPr>
              <w:jc w:val="both"/>
              <w:rPr>
                <w:b/>
                <w:bCs/>
                <w:lang w:val="sr-Cyrl-CS"/>
              </w:rPr>
            </w:pPr>
          </w:p>
          <w:p w14:paraId="2D5F0100" w14:textId="77777777" w:rsidR="005464CD" w:rsidRDefault="005464CD" w:rsidP="007B75B4">
            <w:pPr>
              <w:jc w:val="both"/>
              <w:rPr>
                <w:iCs/>
                <w:lang w:val="sr-Cyrl-CS"/>
              </w:rPr>
            </w:pPr>
            <w:r w:rsidRPr="007810D3">
              <w:rPr>
                <w:i/>
                <w:iCs/>
                <w:lang w:val="sr-Cyrl-CS"/>
              </w:rPr>
              <w:t>Теоријска настава</w:t>
            </w:r>
            <w:r w:rsidR="00DB40A9" w:rsidRPr="007810D3">
              <w:rPr>
                <w:i/>
                <w:iCs/>
                <w:lang w:val="sr-Cyrl-CS"/>
              </w:rPr>
              <w:t>:</w:t>
            </w:r>
            <w:r w:rsidR="00DB40A9" w:rsidRPr="00DB40A9">
              <w:rPr>
                <w:iCs/>
                <w:lang w:val="sr-Cyrl-CS"/>
              </w:rPr>
              <w:t xml:space="preserve"> </w:t>
            </w:r>
            <w:r w:rsidR="007B2317" w:rsidRPr="00DB40A9">
              <w:rPr>
                <w:iCs/>
                <w:lang w:val="sr-Cyrl-CS"/>
              </w:rPr>
              <w:t>Концепт каријере (дефинисање, сличности и разлике са концептом посла)</w:t>
            </w:r>
            <w:r w:rsidR="007B2317">
              <w:rPr>
                <w:iCs/>
                <w:lang w:val="sr-Cyrl-CS"/>
              </w:rPr>
              <w:t>;</w:t>
            </w:r>
            <w:r w:rsidR="007B2317">
              <w:rPr>
                <w:iCs/>
                <w:lang w:val="en-US"/>
              </w:rPr>
              <w:t xml:space="preserve"> </w:t>
            </w:r>
            <w:r w:rsidR="007B2317" w:rsidRPr="00DB40A9">
              <w:rPr>
                <w:iCs/>
                <w:lang w:val="sr-Cyrl-CS"/>
              </w:rPr>
              <w:t>Однос система управљања људским ресурсима и управљања каријером</w:t>
            </w:r>
            <w:r w:rsidR="007B2317">
              <w:rPr>
                <w:iCs/>
                <w:lang w:val="sr-Cyrl-CS"/>
              </w:rPr>
              <w:t xml:space="preserve">; </w:t>
            </w:r>
            <w:r w:rsidR="00145363">
              <w:rPr>
                <w:iCs/>
                <w:lang w:val="sr-Cyrl-CS"/>
              </w:rPr>
              <w:t>К</w:t>
            </w:r>
            <w:r w:rsidR="00145363" w:rsidRPr="00DB40A9">
              <w:rPr>
                <w:iCs/>
                <w:lang w:val="sr-Cyrl-CS"/>
              </w:rPr>
              <w:t>арактеристике традиционалне и савремене каријере са освртом на моделе савремене каријере</w:t>
            </w:r>
            <w:r w:rsidR="00145363">
              <w:rPr>
                <w:iCs/>
                <w:lang w:val="sl-SI"/>
              </w:rPr>
              <w:t>;</w:t>
            </w:r>
            <w:r w:rsidR="00145363" w:rsidRPr="00DB40A9">
              <w:rPr>
                <w:iCs/>
                <w:lang w:val="sr-Cyrl-CS"/>
              </w:rPr>
              <w:t xml:space="preserve"> Теоријски оквир савремене каријере</w:t>
            </w:r>
            <w:r w:rsidR="00145363">
              <w:rPr>
                <w:iCs/>
                <w:lang w:val="sr-Cyrl-CS"/>
              </w:rPr>
              <w:t xml:space="preserve">; </w:t>
            </w:r>
            <w:r w:rsidR="007B2317" w:rsidRPr="00DB40A9">
              <w:rPr>
                <w:iCs/>
                <w:lang w:val="sr-Cyrl-CS"/>
              </w:rPr>
              <w:t>Концептуални и оперативни циљеви у каријери</w:t>
            </w:r>
            <w:r w:rsidR="007B2317">
              <w:rPr>
                <w:iCs/>
                <w:lang w:val="sr-Cyrl-CS"/>
              </w:rPr>
              <w:t>;</w:t>
            </w:r>
            <w:r w:rsidR="007810D3">
              <w:rPr>
                <w:iCs/>
                <w:lang w:val="sr-Cyrl-CS"/>
              </w:rPr>
              <w:t xml:space="preserve"> </w:t>
            </w:r>
            <w:r w:rsidR="00DB40A9" w:rsidRPr="00DB40A9">
              <w:rPr>
                <w:iCs/>
                <w:lang w:val="sr-Cyrl-CS"/>
              </w:rPr>
              <w:t>Стратегије за остваривања циљева у каријери</w:t>
            </w:r>
            <w:r w:rsidR="007810D3">
              <w:rPr>
                <w:iCs/>
                <w:lang w:val="sr-Cyrl-CS"/>
              </w:rPr>
              <w:t xml:space="preserve">; </w:t>
            </w:r>
            <w:r w:rsidR="00DB40A9" w:rsidRPr="00DB40A9">
              <w:rPr>
                <w:iCs/>
                <w:lang w:val="sr-Cyrl-CS"/>
              </w:rPr>
              <w:t>Успех у каријери (дефи</w:t>
            </w:r>
            <w:r w:rsidR="007810D3">
              <w:rPr>
                <w:iCs/>
                <w:lang w:val="sr-Cyrl-CS"/>
              </w:rPr>
              <w:t>нисање и механизам евалуације);</w:t>
            </w:r>
            <w:r w:rsidR="00145363">
              <w:rPr>
                <w:iCs/>
                <w:lang w:val="sr-Cyrl-CS"/>
              </w:rPr>
              <w:t xml:space="preserve"> </w:t>
            </w:r>
            <w:r w:rsidR="00DB40A9" w:rsidRPr="00DB40A9">
              <w:rPr>
                <w:iCs/>
                <w:lang w:val="sr-Cyrl-CS"/>
              </w:rPr>
              <w:t>Фактори успеха у каријери</w:t>
            </w:r>
            <w:r w:rsidR="007810D3">
              <w:rPr>
                <w:iCs/>
                <w:lang w:val="sr-Cyrl-CS"/>
              </w:rPr>
              <w:t xml:space="preserve">; </w:t>
            </w:r>
            <w:r w:rsidR="00DB40A9" w:rsidRPr="00DB40A9">
              <w:rPr>
                <w:iCs/>
                <w:lang w:val="sr-Cyrl-CS"/>
              </w:rPr>
              <w:t>Фазе у развоју каријере (улога организације и појединца)</w:t>
            </w:r>
            <w:r w:rsidR="007810D3">
              <w:rPr>
                <w:iCs/>
                <w:lang w:val="sr-Cyrl-CS"/>
              </w:rPr>
              <w:t xml:space="preserve">; </w:t>
            </w:r>
            <w:r w:rsidR="00DB40A9" w:rsidRPr="00DB40A9">
              <w:rPr>
                <w:iCs/>
                <w:lang w:val="sr-Cyrl-CS"/>
              </w:rPr>
              <w:t>Актуелна питања из области управљања каријером (управљање стресом, каријере брачних парова, предузетничка каријера</w:t>
            </w:r>
            <w:r w:rsidR="00145363">
              <w:rPr>
                <w:iCs/>
                <w:lang w:val="sl-SI"/>
              </w:rPr>
              <w:t xml:space="preserve">, </w:t>
            </w:r>
            <w:r w:rsidR="00145363">
              <w:rPr>
                <w:iCs/>
              </w:rPr>
              <w:t>интернационална каријера</w:t>
            </w:r>
            <w:r w:rsidR="00DB40A9" w:rsidRPr="00DB40A9">
              <w:rPr>
                <w:iCs/>
                <w:lang w:val="sr-Cyrl-CS"/>
              </w:rPr>
              <w:t>)</w:t>
            </w:r>
            <w:r w:rsidR="007810D3">
              <w:rPr>
                <w:iCs/>
                <w:lang w:val="sr-Cyrl-CS"/>
              </w:rPr>
              <w:t>.</w:t>
            </w:r>
          </w:p>
          <w:p w14:paraId="30B629A7" w14:textId="77777777" w:rsidR="007810D3" w:rsidRPr="00DB40A9" w:rsidRDefault="007810D3" w:rsidP="007B75B4">
            <w:pPr>
              <w:jc w:val="both"/>
              <w:rPr>
                <w:iCs/>
                <w:lang w:val="sr-Cyrl-CS"/>
              </w:rPr>
            </w:pPr>
          </w:p>
          <w:p w14:paraId="5768BE8A" w14:textId="3CCDC3FD" w:rsidR="005464CD" w:rsidRPr="00F469AF" w:rsidRDefault="005464CD" w:rsidP="007810D3">
            <w:pPr>
              <w:jc w:val="both"/>
              <w:rPr>
                <w:lang w:val="sr-Cyrl-CS"/>
              </w:rPr>
            </w:pPr>
            <w:r w:rsidRPr="00F469AF">
              <w:rPr>
                <w:i/>
                <w:iCs/>
                <w:lang w:val="sr-Cyrl-CS"/>
              </w:rPr>
              <w:t>Практична настава</w:t>
            </w:r>
            <w:r w:rsidR="007810D3">
              <w:rPr>
                <w:i/>
                <w:iCs/>
                <w:lang w:val="sr-Cyrl-CS"/>
              </w:rPr>
              <w:t xml:space="preserve">: </w:t>
            </w:r>
            <w:r w:rsidR="007810D3" w:rsidRPr="007810D3">
              <w:rPr>
                <w:iCs/>
                <w:lang w:val="sr-Cyrl-CS"/>
              </w:rPr>
              <w:t>Анализа улоге и значаја љ</w:t>
            </w:r>
            <w:r w:rsidR="007810D3">
              <w:rPr>
                <w:iCs/>
                <w:lang w:val="sr-Cyrl-CS"/>
              </w:rPr>
              <w:t xml:space="preserve">удских ресурса у </w:t>
            </w:r>
            <w:r w:rsidR="00A31D68">
              <w:rPr>
                <w:iCs/>
                <w:lang w:val="sr-Cyrl-CS"/>
              </w:rPr>
              <w:t xml:space="preserve">изабраним </w:t>
            </w:r>
            <w:r w:rsidR="007810D3">
              <w:rPr>
                <w:iCs/>
                <w:lang w:val="sr-Cyrl-CS"/>
              </w:rPr>
              <w:t>организацијама;</w:t>
            </w:r>
            <w:r w:rsidR="007810D3" w:rsidRPr="007810D3">
              <w:rPr>
                <w:iCs/>
                <w:lang w:val="sr-Cyrl-CS"/>
              </w:rPr>
              <w:t xml:space="preserve"> анализа организационог управљања каријером запослених</w:t>
            </w:r>
            <w:r w:rsidR="00A31D68">
              <w:rPr>
                <w:iCs/>
                <w:lang w:val="sr-Cyrl-CS"/>
              </w:rPr>
              <w:t xml:space="preserve"> на примеру конкретних организација</w:t>
            </w:r>
            <w:r w:rsidR="007810D3" w:rsidRPr="007810D3">
              <w:rPr>
                <w:iCs/>
                <w:lang w:val="sr-Cyrl-CS"/>
              </w:rPr>
              <w:t xml:space="preserve">, </w:t>
            </w:r>
            <w:r w:rsidR="00CF7618">
              <w:rPr>
                <w:iCs/>
                <w:lang w:val="sr-Cyrl-CS"/>
              </w:rPr>
              <w:t xml:space="preserve">израда индивидуалних планова развоја каријере, </w:t>
            </w:r>
            <w:r w:rsidR="007810D3" w:rsidRPr="007810D3">
              <w:rPr>
                <w:iCs/>
                <w:lang w:val="sr-Cyrl-CS"/>
              </w:rPr>
              <w:t>решавање и дискусија пословних случајева, презентовање индивидуалних и групних радова</w:t>
            </w:r>
            <w:r w:rsidR="00A31D68">
              <w:rPr>
                <w:iCs/>
                <w:lang w:val="sr-Cyrl-CS"/>
              </w:rPr>
              <w:t>, односно пројеката.</w:t>
            </w:r>
          </w:p>
        </w:tc>
      </w:tr>
      <w:tr w:rsidR="005464CD" w:rsidRPr="00F469AF" w14:paraId="5C072FFC" w14:textId="77777777" w:rsidTr="007B75B4">
        <w:trPr>
          <w:trHeight w:val="227"/>
          <w:jc w:val="center"/>
        </w:trPr>
        <w:tc>
          <w:tcPr>
            <w:tcW w:w="9573" w:type="dxa"/>
            <w:gridSpan w:val="3"/>
          </w:tcPr>
          <w:p w14:paraId="2752221D" w14:textId="77777777" w:rsidR="007810D3" w:rsidRDefault="005464CD" w:rsidP="007B75B4">
            <w:pPr>
              <w:jc w:val="both"/>
              <w:rPr>
                <w:b/>
                <w:bCs/>
                <w:lang w:val="sr-Cyrl-CS"/>
              </w:rPr>
            </w:pPr>
            <w:r w:rsidRPr="00F469AF">
              <w:rPr>
                <w:b/>
                <w:bCs/>
                <w:lang w:val="sr-Cyrl-CS"/>
              </w:rPr>
              <w:t>Препоручена литература</w:t>
            </w:r>
            <w:r w:rsidR="007810D3">
              <w:rPr>
                <w:b/>
                <w:bCs/>
                <w:lang w:val="sr-Cyrl-CS"/>
              </w:rPr>
              <w:t xml:space="preserve">: </w:t>
            </w:r>
          </w:p>
          <w:p w14:paraId="14F38449" w14:textId="77777777" w:rsidR="005464CD" w:rsidRPr="007810D3" w:rsidRDefault="007810D3" w:rsidP="007810D3">
            <w:pPr>
              <w:pStyle w:val="ListParagraph"/>
              <w:numPr>
                <w:ilvl w:val="0"/>
                <w:numId w:val="1"/>
              </w:numPr>
              <w:jc w:val="both"/>
              <w:rPr>
                <w:bCs/>
                <w:lang w:val="sr-Cyrl-CS"/>
              </w:rPr>
            </w:pPr>
            <w:r w:rsidRPr="007810D3">
              <w:rPr>
                <w:bCs/>
                <w:lang w:val="sr-Cyrl-CS"/>
              </w:rPr>
              <w:t>Ђорђевић, Б. (2012)</w:t>
            </w:r>
            <w:r w:rsidR="00864C77">
              <w:rPr>
                <w:bCs/>
                <w:lang w:val="en-US"/>
              </w:rPr>
              <w:t xml:space="preserve">. </w:t>
            </w:r>
            <w:r w:rsidRPr="007810D3">
              <w:rPr>
                <w:bCs/>
                <w:lang w:val="sr-Cyrl-CS"/>
              </w:rPr>
              <w:t xml:space="preserve"> </w:t>
            </w:r>
            <w:r w:rsidRPr="00B8740F">
              <w:rPr>
                <w:bCs/>
                <w:i/>
                <w:lang w:val="sr-Cyrl-CS"/>
              </w:rPr>
              <w:t>Успех у каријери</w:t>
            </w:r>
            <w:r w:rsidRPr="007810D3">
              <w:rPr>
                <w:bCs/>
                <w:lang w:val="sr-Cyrl-CS"/>
              </w:rPr>
              <w:t>.</w:t>
            </w:r>
            <w:r w:rsidR="00B8740F">
              <w:rPr>
                <w:bCs/>
                <w:lang w:val="sr-Cyrl-CS"/>
              </w:rPr>
              <w:t xml:space="preserve"> </w:t>
            </w:r>
            <w:r w:rsidRPr="007810D3">
              <w:rPr>
                <w:bCs/>
                <w:lang w:val="sr-Cyrl-CS"/>
              </w:rPr>
              <w:t>Ниш: Економски факултет Универзитета у Нишу.</w:t>
            </w:r>
          </w:p>
          <w:p w14:paraId="5D269E83" w14:textId="324D2985" w:rsidR="007810D3" w:rsidRPr="003110AA" w:rsidRDefault="007810D3" w:rsidP="00665120">
            <w:pPr>
              <w:pStyle w:val="ListParagraph"/>
              <w:numPr>
                <w:ilvl w:val="0"/>
                <w:numId w:val="1"/>
              </w:numPr>
              <w:jc w:val="both"/>
              <w:rPr>
                <w:lang w:val="sr-Cyrl-CS"/>
              </w:rPr>
            </w:pPr>
            <w:proofErr w:type="spellStart"/>
            <w:r w:rsidRPr="007810D3">
              <w:rPr>
                <w:bCs/>
                <w:lang w:val="sr-Cyrl-CS"/>
              </w:rPr>
              <w:t>Greenhaus</w:t>
            </w:r>
            <w:proofErr w:type="spellEnd"/>
            <w:r w:rsidRPr="007810D3">
              <w:rPr>
                <w:bCs/>
                <w:lang w:val="sr-Cyrl-CS"/>
              </w:rPr>
              <w:t>, J</w:t>
            </w:r>
            <w:r w:rsidR="00130093">
              <w:rPr>
                <w:bCs/>
              </w:rPr>
              <w:t>.</w:t>
            </w:r>
            <w:r w:rsidR="00864C77">
              <w:rPr>
                <w:bCs/>
              </w:rPr>
              <w:t>,</w:t>
            </w:r>
            <w:r w:rsidRPr="007810D3">
              <w:rPr>
                <w:bCs/>
                <w:lang w:val="sr-Cyrl-CS"/>
              </w:rPr>
              <w:t xml:space="preserve"> </w:t>
            </w:r>
            <w:proofErr w:type="spellStart"/>
            <w:r w:rsidRPr="007810D3">
              <w:rPr>
                <w:bCs/>
                <w:lang w:val="sr-Cyrl-CS"/>
              </w:rPr>
              <w:t>Callanan</w:t>
            </w:r>
            <w:proofErr w:type="spellEnd"/>
            <w:r w:rsidRPr="007810D3">
              <w:rPr>
                <w:bCs/>
                <w:lang w:val="sr-Cyrl-CS"/>
              </w:rPr>
              <w:t>, G.</w:t>
            </w:r>
            <w:r w:rsidR="00864C77">
              <w:rPr>
                <w:bCs/>
              </w:rPr>
              <w:t xml:space="preserve"> &amp; </w:t>
            </w:r>
            <w:proofErr w:type="spellStart"/>
            <w:r w:rsidR="00864C77">
              <w:rPr>
                <w:bCs/>
                <w:lang w:val="en-US"/>
              </w:rPr>
              <w:t>Godshalk</w:t>
            </w:r>
            <w:proofErr w:type="spellEnd"/>
            <w:r w:rsidR="00864C77">
              <w:rPr>
                <w:bCs/>
                <w:lang w:val="en-US"/>
              </w:rPr>
              <w:t xml:space="preserve">, V. </w:t>
            </w:r>
            <w:r w:rsidR="00864C77">
              <w:rPr>
                <w:bCs/>
                <w:lang w:val="sl-SI"/>
              </w:rPr>
              <w:t>(2018</w:t>
            </w:r>
            <w:r w:rsidRPr="007810D3">
              <w:rPr>
                <w:bCs/>
                <w:lang w:val="sr-Cyrl-CS"/>
              </w:rPr>
              <w:t>)</w:t>
            </w:r>
            <w:r w:rsidR="00CC5D7D">
              <w:rPr>
                <w:bCs/>
              </w:rPr>
              <w:t>.</w:t>
            </w:r>
            <w:r w:rsidRPr="007810D3">
              <w:rPr>
                <w:bCs/>
                <w:lang w:val="sr-Cyrl-CS"/>
              </w:rPr>
              <w:t xml:space="preserve"> </w:t>
            </w:r>
            <w:proofErr w:type="spellStart"/>
            <w:r w:rsidRPr="00B8740F">
              <w:rPr>
                <w:bCs/>
                <w:i/>
                <w:lang w:val="sr-Cyrl-CS"/>
              </w:rPr>
              <w:t>Career</w:t>
            </w:r>
            <w:proofErr w:type="spellEnd"/>
            <w:r w:rsidRPr="00B8740F">
              <w:rPr>
                <w:bCs/>
                <w:i/>
                <w:lang w:val="sr-Cyrl-CS"/>
              </w:rPr>
              <w:t xml:space="preserve"> Management</w:t>
            </w:r>
            <w:r w:rsidR="00864C77">
              <w:rPr>
                <w:bCs/>
                <w:i/>
                <w:lang w:val="sl-SI"/>
              </w:rPr>
              <w:t xml:space="preserve"> for Life</w:t>
            </w:r>
            <w:r w:rsidR="00864C77">
              <w:rPr>
                <w:bCs/>
                <w:lang w:val="sr-Cyrl-CS"/>
              </w:rPr>
              <w:t xml:space="preserve">, </w:t>
            </w:r>
            <w:r w:rsidR="00864C77">
              <w:rPr>
                <w:bCs/>
                <w:lang w:val="en-US"/>
              </w:rPr>
              <w:t>5</w:t>
            </w:r>
            <w:r w:rsidR="00864C77" w:rsidRPr="00864C77">
              <w:rPr>
                <w:bCs/>
                <w:vertAlign w:val="superscript"/>
                <w:lang w:val="en-US"/>
              </w:rPr>
              <w:t>th</w:t>
            </w:r>
            <w:r w:rsidR="00864C77">
              <w:rPr>
                <w:bCs/>
                <w:lang w:val="en-US"/>
              </w:rPr>
              <w:t xml:space="preserve"> edition. </w:t>
            </w:r>
            <w:r w:rsidR="00864C77">
              <w:rPr>
                <w:bCs/>
                <w:lang w:val="sl-SI"/>
              </w:rPr>
              <w:t>New York</w:t>
            </w:r>
            <w:r w:rsidRPr="007810D3">
              <w:rPr>
                <w:bCs/>
                <w:lang w:val="sr-Cyrl-CS"/>
              </w:rPr>
              <w:t xml:space="preserve">: </w:t>
            </w:r>
            <w:r w:rsidR="00864C77">
              <w:rPr>
                <w:bCs/>
                <w:lang w:val="sl-SI"/>
              </w:rPr>
              <w:t>Rou</w:t>
            </w:r>
            <w:r w:rsidR="00A31D68">
              <w:rPr>
                <w:bCs/>
                <w:lang w:val="sr-Latn-RS"/>
              </w:rPr>
              <w:t>t</w:t>
            </w:r>
            <w:r w:rsidR="00864C77">
              <w:rPr>
                <w:bCs/>
                <w:lang w:val="sl-SI"/>
              </w:rPr>
              <w:t>ledge (</w:t>
            </w:r>
            <w:r w:rsidR="00864C77">
              <w:rPr>
                <w:bCs/>
              </w:rPr>
              <w:t>или било које претходно изд</w:t>
            </w:r>
            <w:r w:rsidR="00864C77">
              <w:rPr>
                <w:bCs/>
                <w:lang w:val="en-US"/>
              </w:rPr>
              <w:t>a</w:t>
            </w:r>
            <w:r w:rsidR="00864C77">
              <w:rPr>
                <w:bCs/>
              </w:rPr>
              <w:t>ње)</w:t>
            </w:r>
            <w:r w:rsidR="00665120">
              <w:rPr>
                <w:bCs/>
                <w:lang w:val="sr-Cyrl-CS"/>
              </w:rPr>
              <w:t>.</w:t>
            </w:r>
          </w:p>
          <w:p w14:paraId="2D9BF80F" w14:textId="77777777" w:rsidR="003110AA" w:rsidRPr="00F32295" w:rsidRDefault="003110AA" w:rsidP="003110AA">
            <w:pPr>
              <w:pStyle w:val="ListParagraph"/>
              <w:numPr>
                <w:ilvl w:val="0"/>
                <w:numId w:val="1"/>
              </w:numPr>
              <w:jc w:val="both"/>
              <w:rPr>
                <w:lang w:val="sr-Cyrl-CS"/>
              </w:rPr>
            </w:pPr>
            <w:proofErr w:type="spellStart"/>
            <w:r w:rsidRPr="00FC4400">
              <w:t>Inkson</w:t>
            </w:r>
            <w:proofErr w:type="spellEnd"/>
            <w:r w:rsidRPr="00FC4400">
              <w:t>, K. (2007)</w:t>
            </w:r>
            <w:r w:rsidR="00CC5D7D">
              <w:t>.</w:t>
            </w:r>
            <w:r w:rsidRPr="00FC4400">
              <w:t xml:space="preserve"> </w:t>
            </w:r>
            <w:proofErr w:type="spellStart"/>
            <w:r>
              <w:rPr>
                <w:i/>
              </w:rPr>
              <w:t>Understanding</w:t>
            </w:r>
            <w:proofErr w:type="spellEnd"/>
            <w:r>
              <w:rPr>
                <w:i/>
              </w:rPr>
              <w:t xml:space="preserve"> </w:t>
            </w:r>
            <w:proofErr w:type="spellStart"/>
            <w:r>
              <w:rPr>
                <w:i/>
              </w:rPr>
              <w:t>Careers</w:t>
            </w:r>
            <w:proofErr w:type="spellEnd"/>
            <w:r>
              <w:rPr>
                <w:i/>
              </w:rPr>
              <w:t xml:space="preserve"> -</w:t>
            </w:r>
            <w:r w:rsidRPr="00FC4400">
              <w:rPr>
                <w:i/>
              </w:rPr>
              <w:t xml:space="preserve"> </w:t>
            </w:r>
            <w:proofErr w:type="spellStart"/>
            <w:r w:rsidRPr="00FC4400">
              <w:rPr>
                <w:i/>
              </w:rPr>
              <w:t>The</w:t>
            </w:r>
            <w:proofErr w:type="spellEnd"/>
            <w:r w:rsidRPr="00FC4400">
              <w:rPr>
                <w:i/>
              </w:rPr>
              <w:t xml:space="preserve"> </w:t>
            </w:r>
            <w:proofErr w:type="spellStart"/>
            <w:r w:rsidRPr="00FC4400">
              <w:rPr>
                <w:i/>
              </w:rPr>
              <w:t>Methaphors</w:t>
            </w:r>
            <w:proofErr w:type="spellEnd"/>
            <w:r w:rsidRPr="00FC4400">
              <w:rPr>
                <w:i/>
              </w:rPr>
              <w:t xml:space="preserve"> </w:t>
            </w:r>
            <w:proofErr w:type="spellStart"/>
            <w:r w:rsidRPr="00FC4400">
              <w:rPr>
                <w:i/>
              </w:rPr>
              <w:t>of</w:t>
            </w:r>
            <w:proofErr w:type="spellEnd"/>
            <w:r w:rsidRPr="00FC4400">
              <w:rPr>
                <w:i/>
              </w:rPr>
              <w:t xml:space="preserve"> </w:t>
            </w:r>
            <w:proofErr w:type="spellStart"/>
            <w:r w:rsidRPr="00FC4400">
              <w:rPr>
                <w:i/>
              </w:rPr>
              <w:t>Working</w:t>
            </w:r>
            <w:proofErr w:type="spellEnd"/>
            <w:r w:rsidRPr="00FC4400">
              <w:rPr>
                <w:i/>
              </w:rPr>
              <w:t xml:space="preserve"> </w:t>
            </w:r>
            <w:proofErr w:type="spellStart"/>
            <w:r w:rsidRPr="00FC4400">
              <w:rPr>
                <w:i/>
              </w:rPr>
              <w:t>Lives</w:t>
            </w:r>
            <w:proofErr w:type="spellEnd"/>
            <w:r>
              <w:rPr>
                <w:i/>
              </w:rPr>
              <w:t xml:space="preserve">. </w:t>
            </w:r>
            <w:proofErr w:type="spellStart"/>
            <w:r w:rsidRPr="00FC4400">
              <w:t>Thousand</w:t>
            </w:r>
            <w:proofErr w:type="spellEnd"/>
            <w:r w:rsidRPr="00FC4400">
              <w:t xml:space="preserve"> Oaks</w:t>
            </w:r>
            <w:r>
              <w:t>:</w:t>
            </w:r>
            <w:r w:rsidRPr="00FC4400">
              <w:t xml:space="preserve"> SAGE </w:t>
            </w:r>
            <w:proofErr w:type="spellStart"/>
            <w:r w:rsidRPr="00FC4400">
              <w:t>Publications</w:t>
            </w:r>
            <w:proofErr w:type="spellEnd"/>
            <w:r>
              <w:t>.</w:t>
            </w:r>
          </w:p>
          <w:p w14:paraId="53882393" w14:textId="77777777" w:rsidR="00FF495E" w:rsidRPr="00FF495E" w:rsidRDefault="00FF495E" w:rsidP="0092792F">
            <w:pPr>
              <w:pStyle w:val="ListParagraph"/>
              <w:numPr>
                <w:ilvl w:val="0"/>
                <w:numId w:val="1"/>
              </w:numPr>
              <w:jc w:val="both"/>
              <w:rPr>
                <w:lang w:val="sr-Cyrl-CS"/>
              </w:rPr>
            </w:pPr>
            <w:r>
              <w:rPr>
                <w:lang w:val="en-US"/>
              </w:rPr>
              <w:t>Harrington, B.</w:t>
            </w:r>
            <w:r>
              <w:t xml:space="preserve"> &amp; </w:t>
            </w:r>
            <w:r>
              <w:rPr>
                <w:lang w:val="en-US"/>
              </w:rPr>
              <w:t xml:space="preserve">Hall, T. D. </w:t>
            </w:r>
            <w:r>
              <w:t>(2007)</w:t>
            </w:r>
            <w:r w:rsidR="00CC5D7D">
              <w:t>.</w:t>
            </w:r>
            <w:r>
              <w:rPr>
                <w:lang w:val="en-US"/>
              </w:rPr>
              <w:t xml:space="preserve"> </w:t>
            </w:r>
            <w:r w:rsidRPr="00130093">
              <w:rPr>
                <w:i/>
                <w:iCs/>
                <w:lang w:val="en-US"/>
              </w:rPr>
              <w:t xml:space="preserve">Career Management </w:t>
            </w:r>
            <w:r w:rsidRPr="00130093">
              <w:rPr>
                <w:i/>
                <w:iCs/>
              </w:rPr>
              <w:t>&amp; Work-Life Integration – Using Self-Assessment to Navigate Contemporary Careers.</w:t>
            </w:r>
            <w:r>
              <w:t xml:space="preserve"> Thousand Oaks: Sage Publication, Inc.</w:t>
            </w:r>
          </w:p>
          <w:p w14:paraId="28C9AD39" w14:textId="77777777" w:rsidR="00F32295" w:rsidRPr="007810D3" w:rsidRDefault="00FF495E" w:rsidP="0092792F">
            <w:pPr>
              <w:pStyle w:val="ListParagraph"/>
              <w:numPr>
                <w:ilvl w:val="0"/>
                <w:numId w:val="1"/>
              </w:numPr>
              <w:jc w:val="both"/>
              <w:rPr>
                <w:lang w:val="sr-Cyrl-CS"/>
              </w:rPr>
            </w:pPr>
            <w:r>
              <w:t xml:space="preserve">Collin, A. &amp; Young, A. R. </w:t>
            </w:r>
            <w:r w:rsidR="00CC5D7D">
              <w:t>(</w:t>
            </w:r>
            <w:r w:rsidR="00CC5D7D">
              <w:rPr>
                <w:lang w:val="en-US"/>
              </w:rPr>
              <w:t>Eds.</w:t>
            </w:r>
            <w:r w:rsidR="00CC5D7D">
              <w:t>)</w:t>
            </w:r>
            <w:r w:rsidR="00CC5D7D">
              <w:rPr>
                <w:lang w:val="en-US"/>
              </w:rPr>
              <w:t xml:space="preserve"> </w:t>
            </w:r>
            <w:r>
              <w:t>(2000)</w:t>
            </w:r>
            <w:r w:rsidR="00CC5D7D">
              <w:t>.</w:t>
            </w:r>
            <w:r>
              <w:t xml:space="preserve"> </w:t>
            </w:r>
            <w:r w:rsidRPr="00130093">
              <w:rPr>
                <w:i/>
                <w:iCs/>
              </w:rPr>
              <w:t>Future of Career</w:t>
            </w:r>
            <w:r>
              <w:t xml:space="preserve">. </w:t>
            </w:r>
            <w:r w:rsidR="00FF0C1A">
              <w:t xml:space="preserve">Cambridge: </w:t>
            </w:r>
            <w:r>
              <w:t xml:space="preserve">Cambrdge University Press.  </w:t>
            </w:r>
            <w:r>
              <w:rPr>
                <w:lang w:val="en-US"/>
              </w:rPr>
              <w:t xml:space="preserve"> </w:t>
            </w:r>
          </w:p>
        </w:tc>
      </w:tr>
      <w:tr w:rsidR="005464CD" w:rsidRPr="00F469AF" w14:paraId="13C89C36" w14:textId="77777777" w:rsidTr="007B75B4">
        <w:trPr>
          <w:trHeight w:val="227"/>
          <w:jc w:val="center"/>
        </w:trPr>
        <w:tc>
          <w:tcPr>
            <w:tcW w:w="2873" w:type="dxa"/>
          </w:tcPr>
          <w:p w14:paraId="1AC8ACF1" w14:textId="77777777" w:rsidR="005464CD" w:rsidRPr="00F469AF" w:rsidRDefault="005464CD" w:rsidP="007B75B4">
            <w:pPr>
              <w:jc w:val="both"/>
              <w:rPr>
                <w:bCs/>
                <w:lang w:val="sr-Cyrl-CS"/>
              </w:rPr>
            </w:pPr>
            <w:r w:rsidRPr="00F469AF">
              <w:rPr>
                <w:bCs/>
                <w:lang w:val="sr-Cyrl-CS"/>
              </w:rPr>
              <w:t xml:space="preserve">Број часова </w:t>
            </w:r>
            <w:r w:rsidRPr="00F469AF">
              <w:rPr>
                <w:lang w:val="sr-Cyrl-CS"/>
              </w:rPr>
              <w:t xml:space="preserve"> активне наставе</w:t>
            </w:r>
          </w:p>
        </w:tc>
        <w:tc>
          <w:tcPr>
            <w:tcW w:w="2881" w:type="dxa"/>
          </w:tcPr>
          <w:p w14:paraId="1F9F5D97" w14:textId="77777777" w:rsidR="005464CD" w:rsidRPr="005464CD" w:rsidRDefault="005464CD" w:rsidP="007B75B4">
            <w:pPr>
              <w:jc w:val="both"/>
              <w:rPr>
                <w:bCs/>
                <w:lang w:val="en-US"/>
              </w:rPr>
            </w:pPr>
            <w:r w:rsidRPr="00F469AF">
              <w:rPr>
                <w:lang w:val="sr-Cyrl-CS"/>
              </w:rPr>
              <w:t>Теоријска настава:</w:t>
            </w:r>
            <w:r>
              <w:rPr>
                <w:lang w:val="en-US"/>
              </w:rPr>
              <w:t xml:space="preserve">  </w:t>
            </w:r>
            <w:r w:rsidRPr="0013078C">
              <w:rPr>
                <w:lang w:val="en-US"/>
              </w:rPr>
              <w:t>2</w:t>
            </w:r>
          </w:p>
        </w:tc>
        <w:tc>
          <w:tcPr>
            <w:tcW w:w="3819" w:type="dxa"/>
          </w:tcPr>
          <w:p w14:paraId="3FD61AA2" w14:textId="77777777" w:rsidR="005464CD" w:rsidRPr="005464CD" w:rsidRDefault="005464CD" w:rsidP="007B75B4">
            <w:pPr>
              <w:jc w:val="both"/>
              <w:rPr>
                <w:bCs/>
                <w:lang w:val="en-US"/>
              </w:rPr>
            </w:pPr>
            <w:r w:rsidRPr="00F469AF">
              <w:rPr>
                <w:lang w:val="sr-Cyrl-CS"/>
              </w:rPr>
              <w:t>Практична настава:</w:t>
            </w:r>
            <w:r>
              <w:rPr>
                <w:lang w:val="en-US"/>
              </w:rPr>
              <w:t xml:space="preserve"> </w:t>
            </w:r>
            <w:r w:rsidRPr="0013078C">
              <w:rPr>
                <w:lang w:val="en-US"/>
              </w:rPr>
              <w:t>6</w:t>
            </w:r>
          </w:p>
        </w:tc>
      </w:tr>
      <w:tr w:rsidR="005464CD" w:rsidRPr="00F469AF" w14:paraId="0E99EEF7" w14:textId="77777777" w:rsidTr="007B75B4">
        <w:trPr>
          <w:trHeight w:val="227"/>
          <w:jc w:val="center"/>
        </w:trPr>
        <w:tc>
          <w:tcPr>
            <w:tcW w:w="9573" w:type="dxa"/>
            <w:gridSpan w:val="3"/>
          </w:tcPr>
          <w:p w14:paraId="121D718D" w14:textId="77777777" w:rsidR="005464CD" w:rsidRPr="00F469AF" w:rsidRDefault="005464CD" w:rsidP="007810D3">
            <w:pPr>
              <w:jc w:val="both"/>
              <w:rPr>
                <w:lang w:val="sr-Cyrl-CS"/>
              </w:rPr>
            </w:pPr>
            <w:r w:rsidRPr="00F469AF">
              <w:rPr>
                <w:b/>
                <w:bCs/>
                <w:lang w:val="sr-Cyrl-CS"/>
              </w:rPr>
              <w:t>Методе извођења наставе</w:t>
            </w:r>
            <w:r w:rsidR="007810D3">
              <w:rPr>
                <w:b/>
                <w:bCs/>
                <w:lang w:val="sr-Cyrl-CS"/>
              </w:rPr>
              <w:t xml:space="preserve">: </w:t>
            </w:r>
            <w:r w:rsidR="007810D3" w:rsidRPr="007810D3">
              <w:rPr>
                <w:lang w:val="sr-Cyrl-CS"/>
              </w:rPr>
              <w:t xml:space="preserve">Предавања, презентације индивидуалних и групних радова, </w:t>
            </w:r>
            <w:r w:rsidR="007810D3">
              <w:rPr>
                <w:lang w:val="sr-Cyrl-CS"/>
              </w:rPr>
              <w:t xml:space="preserve">решавање  пословних случајева, </w:t>
            </w:r>
            <w:r w:rsidR="007810D3" w:rsidRPr="007810D3">
              <w:rPr>
                <w:lang w:val="sr-Cyrl-CS"/>
              </w:rPr>
              <w:t xml:space="preserve"> дискусије.</w:t>
            </w:r>
          </w:p>
        </w:tc>
      </w:tr>
      <w:tr w:rsidR="005464CD" w:rsidRPr="00F469AF" w14:paraId="4CEF9E29" w14:textId="77777777" w:rsidTr="007B75B4">
        <w:trPr>
          <w:trHeight w:val="227"/>
          <w:jc w:val="center"/>
        </w:trPr>
        <w:tc>
          <w:tcPr>
            <w:tcW w:w="9573" w:type="dxa"/>
            <w:gridSpan w:val="3"/>
          </w:tcPr>
          <w:p w14:paraId="42712ACF" w14:textId="77777777" w:rsidR="005464CD" w:rsidRDefault="005464CD" w:rsidP="007B75B4">
            <w:pPr>
              <w:jc w:val="both"/>
              <w:rPr>
                <w:b/>
                <w:bCs/>
                <w:lang w:val="en-US"/>
              </w:rPr>
            </w:pPr>
            <w:r w:rsidRPr="00F469AF">
              <w:rPr>
                <w:b/>
                <w:bCs/>
                <w:lang w:val="sr-Cyrl-CS"/>
              </w:rPr>
              <w:t>Оцена  знања (максимални број поена 100)</w:t>
            </w:r>
          </w:p>
          <w:p w14:paraId="0A842011" w14:textId="77777777" w:rsidR="0013078C" w:rsidRPr="0013078C" w:rsidRDefault="0013078C" w:rsidP="007B75B4">
            <w:pPr>
              <w:jc w:val="both"/>
              <w:rPr>
                <w:b/>
                <w:bCs/>
                <w:lang w:val="en-US"/>
              </w:rPr>
            </w:pPr>
          </w:p>
          <w:p w14:paraId="09CEEFFD" w14:textId="77777777" w:rsidR="002818DF" w:rsidRDefault="002818DF" w:rsidP="002818DF">
            <w:pPr>
              <w:jc w:val="both"/>
              <w:rPr>
                <w:lang w:val="en-US"/>
              </w:rPr>
            </w:pPr>
            <w:r w:rsidRPr="0013078C">
              <w:t>Презентација пројекта: 50                                      Усмени/писмени испит: 50</w:t>
            </w:r>
          </w:p>
          <w:p w14:paraId="62D97F25" w14:textId="77777777" w:rsidR="0013078C" w:rsidRPr="0013078C" w:rsidRDefault="0013078C" w:rsidP="002818DF">
            <w:pPr>
              <w:jc w:val="both"/>
              <w:rPr>
                <w:lang w:val="en-US"/>
              </w:rPr>
            </w:pPr>
          </w:p>
        </w:tc>
      </w:tr>
      <w:tr w:rsidR="005464CD" w:rsidRPr="00F469AF" w14:paraId="738C7D7A" w14:textId="77777777" w:rsidTr="007B75B4">
        <w:trPr>
          <w:trHeight w:val="227"/>
          <w:jc w:val="center"/>
        </w:trPr>
        <w:tc>
          <w:tcPr>
            <w:tcW w:w="9573" w:type="dxa"/>
            <w:gridSpan w:val="3"/>
          </w:tcPr>
          <w:p w14:paraId="1F935E11" w14:textId="77777777" w:rsidR="005464CD" w:rsidRPr="00F469AF" w:rsidRDefault="002818DF" w:rsidP="007F12C3">
            <w:pPr>
              <w:jc w:val="both"/>
              <w:rPr>
                <w:lang w:val="sr-Cyrl-CS"/>
              </w:rPr>
            </w:pPr>
            <w:r w:rsidRPr="00F469AF">
              <w:rPr>
                <w:lang w:val="sr-Cyrl-CS"/>
              </w:rPr>
              <w:t>Начин провере знања могу бити различити : (писмени испити, усмени исп</w:t>
            </w:r>
            <w:r>
              <w:t>и</w:t>
            </w:r>
            <w:r w:rsidRPr="00F469AF">
              <w:rPr>
                <w:lang w:val="sr-Cyrl-CS"/>
              </w:rPr>
              <w:t>т, презентација пројекта, семинари итд......</w:t>
            </w:r>
          </w:p>
        </w:tc>
      </w:tr>
      <w:tr w:rsidR="005464CD" w:rsidRPr="00F469AF" w14:paraId="4C2D313A" w14:textId="77777777" w:rsidTr="007B75B4">
        <w:trPr>
          <w:trHeight w:val="227"/>
          <w:jc w:val="center"/>
        </w:trPr>
        <w:tc>
          <w:tcPr>
            <w:tcW w:w="9573" w:type="dxa"/>
            <w:gridSpan w:val="3"/>
          </w:tcPr>
          <w:p w14:paraId="6FB6A036" w14:textId="77777777" w:rsidR="005464CD" w:rsidRPr="00F469AF" w:rsidRDefault="005464CD" w:rsidP="007B75B4">
            <w:pPr>
              <w:jc w:val="both"/>
              <w:rPr>
                <w:b/>
                <w:bCs/>
                <w:lang w:val="sr-Cyrl-CS"/>
              </w:rPr>
            </w:pPr>
            <w:r w:rsidRPr="00F469AF">
              <w:rPr>
                <w:lang w:val="sr-Cyrl-CS"/>
              </w:rPr>
              <w:t>*максимална дужна 1 страница А4 формата</w:t>
            </w:r>
          </w:p>
        </w:tc>
      </w:tr>
    </w:tbl>
    <w:p w14:paraId="7CC6506A" w14:textId="77777777" w:rsidR="005464CD" w:rsidRPr="002B7C06" w:rsidRDefault="005464CD" w:rsidP="005464CD">
      <w:pPr>
        <w:rPr>
          <w:rFonts w:eastAsia="Times New Roman"/>
          <w:lang w:val="ru-RU"/>
        </w:rPr>
      </w:pPr>
    </w:p>
    <w:p w14:paraId="5F07E43F" w14:textId="77777777" w:rsidR="005464CD" w:rsidRPr="002B7C06" w:rsidRDefault="005464CD" w:rsidP="005464CD">
      <w:pPr>
        <w:rPr>
          <w:rFonts w:eastAsia="Times New Roman"/>
          <w:lang w:val="ru-RU"/>
        </w:rPr>
      </w:pPr>
    </w:p>
    <w:p w14:paraId="4CCC3AE6" w14:textId="77777777" w:rsidR="000A579C" w:rsidRDefault="000A579C"/>
    <w:sectPr w:rsidR="000A579C" w:rsidSect="003752A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F064EB8"/>
    <w:multiLevelType w:val="hybridMultilevel"/>
    <w:tmpl w:val="44EEAE6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64CD"/>
    <w:rsid w:val="000646D9"/>
    <w:rsid w:val="000A579C"/>
    <w:rsid w:val="00130093"/>
    <w:rsid w:val="0013078C"/>
    <w:rsid w:val="00145363"/>
    <w:rsid w:val="00277F2D"/>
    <w:rsid w:val="002818DF"/>
    <w:rsid w:val="003110AA"/>
    <w:rsid w:val="003752A4"/>
    <w:rsid w:val="004F3D36"/>
    <w:rsid w:val="005464CD"/>
    <w:rsid w:val="00665120"/>
    <w:rsid w:val="007810D3"/>
    <w:rsid w:val="007B2317"/>
    <w:rsid w:val="007F12C3"/>
    <w:rsid w:val="00864C77"/>
    <w:rsid w:val="0087539C"/>
    <w:rsid w:val="0092792F"/>
    <w:rsid w:val="009E67D4"/>
    <w:rsid w:val="00A02A11"/>
    <w:rsid w:val="00A14E80"/>
    <w:rsid w:val="00A31D68"/>
    <w:rsid w:val="00B8740F"/>
    <w:rsid w:val="00CC5D7D"/>
    <w:rsid w:val="00CF7618"/>
    <w:rsid w:val="00DB40A9"/>
    <w:rsid w:val="00DE2C39"/>
    <w:rsid w:val="00EC44DE"/>
    <w:rsid w:val="00EE10F0"/>
    <w:rsid w:val="00F32295"/>
    <w:rsid w:val="00FF0C1A"/>
    <w:rsid w:val="00FF4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F985CD"/>
  <w15:docId w15:val="{A30D22B9-3B71-4926-BD0D-1E5F503888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464C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mbria" w:hAnsi="Times New Roman" w:cs="Times New Roman"/>
      <w:sz w:val="20"/>
      <w:szCs w:val="20"/>
      <w:lang w:val="sr-Latn-CS" w:eastAsia="sr-Latn-C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EE10F0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7810D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492</Words>
  <Characters>2810</Characters>
  <Application>Microsoft Office Word</Application>
  <DocSecurity>0</DocSecurity>
  <Lines>23</Lines>
  <Paragraphs>6</Paragraphs>
  <ScaleCrop>false</ScaleCrop>
  <HeadingPairs>
    <vt:vector size="4" baseType="variant">
      <vt:variant>
        <vt:lpstr>Наслов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Vinko</dc:creator>
  <cp:lastModifiedBy>korisnik</cp:lastModifiedBy>
  <cp:revision>2</cp:revision>
  <cp:lastPrinted>2020-06-17T11:41:00Z</cp:lastPrinted>
  <dcterms:created xsi:type="dcterms:W3CDTF">2020-06-24T19:18:00Z</dcterms:created>
  <dcterms:modified xsi:type="dcterms:W3CDTF">2020-06-24T19:18:00Z</dcterms:modified>
</cp:coreProperties>
</file>